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11"/>
        <w:spacing w:lineRule="auto" w:line="240" w:before="0" w:after="32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Положение о школьном медиацентре</w:t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51" w:leader="none"/>
        </w:tabs>
        <w:spacing w:lineRule="auto" w:line="240"/>
        <w:rPr>
          <w:sz w:val="24"/>
          <w:szCs w:val="24"/>
        </w:rPr>
      </w:pPr>
      <w:bookmarkStart w:id="0" w:name="bookmark4"/>
      <w:r>
        <w:rPr>
          <w:sz w:val="24"/>
          <w:szCs w:val="24"/>
        </w:rPr>
        <w:t>Общие положения.</w:t>
      </w:r>
      <w:bookmarkEnd w:id="0"/>
    </w:p>
    <w:p>
      <w:pPr>
        <w:pStyle w:val="Normal"/>
        <w:rPr>
          <w:rFonts w:eastAsia="Calibri" w:eastAsiaTheme="minorHAnsi"/>
          <w:sz w:val="24"/>
          <w:szCs w:val="24"/>
          <w:lang w:eastAsia="en-US"/>
        </w:rPr>
      </w:pPr>
      <w:r>
        <w:rPr>
          <w:sz w:val="24"/>
          <w:szCs w:val="24"/>
        </w:rPr>
        <w:t>Настоящее положение разработано в соответствии с Конституций Российской Федерации, Федеральным законом от 29.12.2012 года № 273-ФЗ «Об образовании в Российской Федерации», Законом Российской Федерации от 27.12.1991 № 2124-1 «О средствах массовой информации», распоряжением Правительства Российской Федерации от 31.03.2022 года № 678-р, утвердившим Концепцию развития дополнительного образования детей до 2030 года, Уставом МОУ ОШ  № 104 (далее - школа), настоящим Положением</w:t>
      </w:r>
      <w:r>
        <w:rPr>
          <w:rFonts w:eastAsia="Calibri" w:eastAsiaTheme="minorHAnsi"/>
          <w:sz w:val="24"/>
          <w:szCs w:val="24"/>
          <w:lang w:eastAsia="en-US"/>
        </w:rPr>
        <w:t xml:space="preserve"> приказами и распоряжениями директора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4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является структурной единицей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4" w:leader="none"/>
        </w:tabs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Медиацентр возглавляет руководитель, назначенный директором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4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участвует в реализации воспитательной программы школы.</w:t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66" w:leader="none"/>
        </w:tabs>
        <w:spacing w:lineRule="auto" w:line="240"/>
        <w:jc w:val="both"/>
        <w:rPr>
          <w:sz w:val="24"/>
          <w:szCs w:val="24"/>
        </w:rPr>
      </w:pPr>
      <w:bookmarkStart w:id="1" w:name="bookmark6"/>
      <w:r>
        <w:rPr>
          <w:sz w:val="24"/>
          <w:szCs w:val="24"/>
        </w:rPr>
        <w:t>Цели и задачи медиацентра.</w:t>
      </w:r>
      <w:bookmarkEnd w:id="1"/>
    </w:p>
    <w:p>
      <w:pPr>
        <w:pStyle w:val="11"/>
        <w:numPr>
          <w:ilvl w:val="1"/>
          <w:numId w:val="2"/>
        </w:numPr>
        <w:tabs>
          <w:tab w:val="clear" w:pos="708"/>
          <w:tab w:val="left" w:pos="574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Цели медиацентра: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Создание единого информационного пространства школы;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Популяризация школы в медиапространстве;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Развитие информационной культуры школьников, формирование у них навыков общения и сотрудничества, основ медийно - информационной грамотности;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Выявление и поддержка одарённых детей, содействие их творческой самореализации;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будущих специалистов медиасферы.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4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Основные задачи медиацентра: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Повышение уровня медиаграмотности учащихся;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Создание условий для развития социальной и творческой активности учащихся;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Участие в значимых для школы конкурсах, конференциях и других мероприятиях, их освещение в информационном пространстве;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собственных медиасобытий;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Удержание от правонарушений, социализация учащихся, требующих особого контроля;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64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Создание условий для развития профориентационной деятельности;</w:t>
      </w:r>
    </w:p>
    <w:p>
      <w:pPr>
        <w:pStyle w:val="11"/>
        <w:numPr>
          <w:ilvl w:val="0"/>
          <w:numId w:val="0"/>
        </w:numPr>
        <w:tabs>
          <w:tab w:val="clear" w:pos="708"/>
          <w:tab w:val="left" w:pos="648" w:leader="none"/>
        </w:tabs>
        <w:spacing w:lineRule="auto" w:line="240"/>
        <w:ind w:hanging="0" w:lef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10" w:leader="none"/>
        </w:tabs>
        <w:spacing w:lineRule="auto" w:line="240"/>
        <w:jc w:val="both"/>
        <w:rPr>
          <w:sz w:val="24"/>
          <w:szCs w:val="24"/>
        </w:rPr>
      </w:pPr>
      <w:bookmarkStart w:id="2" w:name="bookmark8"/>
      <w:r>
        <w:rPr>
          <w:sz w:val="24"/>
          <w:szCs w:val="24"/>
        </w:rPr>
        <w:t>Организация деятельности медиацентра и его состав.</w:t>
      </w:r>
      <w:bookmarkEnd w:id="2"/>
    </w:p>
    <w:p>
      <w:pPr>
        <w:pStyle w:val="11"/>
        <w:numPr>
          <w:ilvl w:val="1"/>
          <w:numId w:val="2"/>
        </w:numPr>
        <w:tabs>
          <w:tab w:val="clear" w:pos="708"/>
          <w:tab w:val="left" w:pos="476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функционирует в течение всего учебного года, а также в каникулярное время.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9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 состав медиацентра входят учащиеся 5-9 классов, желающие участвовать в информационном освещении деятельности школы, а так же педагоги школы, чьи принципы не расходятся с целями и задачами объединения. Медиацентр представляет собой открытую структуру, в которую учащиеся и педагоги могут войти на добровольной основе.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6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самостоятельно организует свою деятельность: определяет состав, распределяет функции между членами, устанавливает отношения с другими органами самоуправления, администрацией, педагогами, иными учреждениями и организациями.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2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Продолжительность и периодичность занятий в медиацентре определяются планом . Медиацентр работает по плану работы, утверждаемым директором школы на учебный год.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6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составляет годовые планы и отчеты о работе, которые обсуждаются на педагогическом совете и утверждаются директором школы. Годовой план работы медиацентра является частью общего плана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2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Занятия медиацентра проводятся в помещении компьютерного класса школы.</w:t>
      </w:r>
    </w:p>
    <w:p>
      <w:pPr>
        <w:pStyle w:val="11"/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Медиацентру предоставляются ресурсы (техническое оборудование) школы для реализации деятельности.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9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Медиацентру предоставляются ресурсы (техническое оборудование) школы для реализации деятельности.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6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медиацентра несет ответственность за сохранность предоставленных материальных ценностей, соблюдение установленного порядка и режима работы.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479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Администрация школы содействует совершенствованию профессиональной деятельности, организации тренингов, семинаров по обучению членов медиацентра, а также в налаживании взаимодействия медиацентра с другими школами и иными организациями.</w:t>
      </w:r>
    </w:p>
    <w:p>
      <w:pPr>
        <w:pStyle w:val="11"/>
        <w:numPr>
          <w:ilvl w:val="0"/>
          <w:numId w:val="0"/>
        </w:numPr>
        <w:tabs>
          <w:tab w:val="clear" w:pos="708"/>
          <w:tab w:val="left" w:pos="479" w:leader="none"/>
        </w:tabs>
        <w:spacing w:lineRule="auto" w:line="240"/>
        <w:ind w:hanging="0" w:lef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03" w:leader="none"/>
        </w:tabs>
        <w:spacing w:lineRule="auto" w:line="240"/>
        <w:jc w:val="both"/>
        <w:rPr>
          <w:sz w:val="24"/>
          <w:szCs w:val="24"/>
        </w:rPr>
      </w:pPr>
      <w:bookmarkStart w:id="3" w:name="bookmark10"/>
      <w:r>
        <w:rPr>
          <w:sz w:val="24"/>
          <w:szCs w:val="24"/>
        </w:rPr>
        <w:t>Основные направления деятельности медиацентра.</w:t>
      </w:r>
      <w:bookmarkEnd w:id="3"/>
    </w:p>
    <w:p>
      <w:pPr>
        <w:pStyle w:val="11"/>
        <w:numPr>
          <w:ilvl w:val="1"/>
          <w:numId w:val="2"/>
        </w:numPr>
        <w:tabs>
          <w:tab w:val="clear" w:pos="708"/>
          <w:tab w:val="left" w:pos="476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Медиацентр осуществляет свою деятельность в следующих направлениях: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584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Осуществление сбора материалов для школьных стендов, обработка собранной информации, публикация и размещение на стендах, осуществление фотосъемки школьных событий, обновление информации стендов;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609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Ведение сайта школы и группы в социальной сети;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видеосъёмок, новостных и тематических видеофильмов, видеотеки школы.</w:t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62" w:leader="none"/>
        </w:tabs>
        <w:spacing w:lineRule="auto" w:line="240"/>
        <w:jc w:val="both"/>
        <w:rPr>
          <w:sz w:val="24"/>
          <w:szCs w:val="24"/>
        </w:rPr>
      </w:pPr>
      <w:bookmarkStart w:id="4" w:name="bookmark12"/>
      <w:r>
        <w:rPr>
          <w:sz w:val="24"/>
          <w:szCs w:val="24"/>
        </w:rPr>
        <w:t>Участники образовательных отношений, их права и обязанности.</w:t>
      </w:r>
      <w:bookmarkEnd w:id="4"/>
    </w:p>
    <w:p>
      <w:pPr>
        <w:pStyle w:val="11"/>
        <w:numPr>
          <w:ilvl w:val="1"/>
          <w:numId w:val="2"/>
        </w:numPr>
        <w:tabs>
          <w:tab w:val="clear" w:pos="708"/>
          <w:tab w:val="left" w:pos="53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Участниками образовательных отношений в медиацентре являются учащиеся и педагогические работники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3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Права и обязанности учащихся и педагогических работников определяются законодательством Российской Федерации, Уставом школы, Правилами внутреннего распорядка, должностными инструкциями.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2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Учащиеся и педагогические работники медиацентра имеют право: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Иметь доступ к информации о событиях, происходящих в школе и отдельно взятых классах;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22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Участвовать в обсуждении вопросов, касающихся деятельности школы в рамках задач медиацентра;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22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Получать время для выступлений на классных часах, педсоветах, конференциях и других мероприятиях;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Пользоваться организационной и иной поддержкой администрации школы при выполнении своей деятельности;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Иметь стенд на территории школы для размещения информации;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Распространять контент в школе и за её пределами;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Выйти из состава медиацентра;</w:t>
      </w:r>
    </w:p>
    <w:p>
      <w:pPr>
        <w:pStyle w:val="11"/>
        <w:numPr>
          <w:ilvl w:val="2"/>
          <w:numId w:val="2"/>
        </w:numPr>
        <w:tabs>
          <w:tab w:val="left" w:pos="70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Входить в состав других объединений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2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Учащиеся и педагогические работники медиацентра обязаны: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Не разглашать содержание готовящегося выпуска;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Помогать друг другу в сборе, анализе и подготовке материала для публикации;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Регулярно посещать занятия;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1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Уважительно относиться друг к другу, бережно относиться к имуществу школы;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Соблюдать Правила внутреннего распорядка, противопожарные требования, правила безопасности, Устав школы;</w:t>
      </w:r>
    </w:p>
    <w:p>
      <w:pPr>
        <w:pStyle w:val="11"/>
        <w:numPr>
          <w:ilvl w:val="2"/>
          <w:numId w:val="2"/>
        </w:numPr>
        <w:tabs>
          <w:tab w:val="clear" w:pos="708"/>
          <w:tab w:val="left" w:pos="715" w:leader="none"/>
        </w:tabs>
        <w:spacing w:lineRule="auto" w:line="240" w:before="0" w:after="300"/>
        <w:jc w:val="both"/>
        <w:rPr>
          <w:sz w:val="24"/>
          <w:szCs w:val="24"/>
        </w:rPr>
      </w:pPr>
      <w:r>
        <w:rPr>
          <w:sz w:val="24"/>
          <w:szCs w:val="24"/>
        </w:rPr>
        <w:t>Руководствоваться в своей деятельности настоящим Положением, иными нормативно-правовыми документами и локальными актами школы.</w:t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62" w:leader="none"/>
        </w:tabs>
        <w:spacing w:lineRule="auto" w:line="240"/>
        <w:jc w:val="both"/>
        <w:rPr>
          <w:sz w:val="24"/>
          <w:szCs w:val="24"/>
        </w:rPr>
      </w:pPr>
      <w:bookmarkStart w:id="5" w:name="bookmark14"/>
      <w:r>
        <w:rPr>
          <w:sz w:val="24"/>
          <w:szCs w:val="24"/>
        </w:rPr>
        <w:t>Ответственность</w:t>
      </w:r>
      <w:bookmarkEnd w:id="5"/>
    </w:p>
    <w:p>
      <w:pPr>
        <w:pStyle w:val="11"/>
        <w:numPr>
          <w:ilvl w:val="1"/>
          <w:numId w:val="2"/>
        </w:numPr>
        <w:tabs>
          <w:tab w:val="clear" w:pos="708"/>
          <w:tab w:val="left" w:pos="578" w:leader="none"/>
        </w:tabs>
        <w:spacing w:lineRule="auto" w:line="240" w:before="0" w:after="300"/>
        <w:jc w:val="both"/>
        <w:rPr>
          <w:sz w:val="24"/>
          <w:szCs w:val="24"/>
        </w:rPr>
      </w:pPr>
      <w:r>
        <w:rPr>
          <w:sz w:val="24"/>
          <w:szCs w:val="24"/>
        </w:rPr>
        <w:t>Участники образовательных отношений в медиацентре несут ответственность в соответствии с действующим законодательством Российской Федерации.</w:t>
      </w:r>
    </w:p>
    <w:p>
      <w:pPr>
        <w:pStyle w:val="12"/>
        <w:keepNext w:val="true"/>
        <w:keepLines/>
        <w:numPr>
          <w:ilvl w:val="0"/>
          <w:numId w:val="2"/>
        </w:numPr>
        <w:tabs>
          <w:tab w:val="clear" w:pos="708"/>
          <w:tab w:val="left" w:pos="358" w:leader="none"/>
        </w:tabs>
        <w:spacing w:lineRule="auto" w:line="240"/>
        <w:jc w:val="both"/>
        <w:rPr>
          <w:sz w:val="24"/>
          <w:szCs w:val="24"/>
        </w:rPr>
      </w:pPr>
      <w:bookmarkStart w:id="6" w:name="bookmark16"/>
      <w:r>
        <w:rPr>
          <w:sz w:val="24"/>
          <w:szCs w:val="24"/>
        </w:rPr>
        <w:t>Заключительные положения</w:t>
      </w:r>
      <w:bookmarkEnd w:id="6"/>
    </w:p>
    <w:p>
      <w:pPr>
        <w:pStyle w:val="11"/>
        <w:numPr>
          <w:ilvl w:val="1"/>
          <w:numId w:val="2"/>
        </w:numPr>
        <w:tabs>
          <w:tab w:val="clear" w:pos="708"/>
          <w:tab w:val="left" w:pos="57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Настоящее положение вступает в силу с даты утверждения его приказом директора школы.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Срок действия положения не ограничен.</w:t>
      </w:r>
    </w:p>
    <w:p>
      <w:pPr>
        <w:pStyle w:val="11"/>
        <w:numPr>
          <w:ilvl w:val="1"/>
          <w:numId w:val="2"/>
        </w:numPr>
        <w:tabs>
          <w:tab w:val="clear" w:pos="708"/>
          <w:tab w:val="left" w:pos="578" w:leader="none"/>
        </w:tabs>
        <w:spacing w:lineRule="auto" w:line="240"/>
        <w:jc w:val="both"/>
        <w:rPr>
          <w:sz w:val="24"/>
          <w:szCs w:val="24"/>
        </w:rPr>
      </w:pPr>
      <w:r>
        <w:rPr>
          <w:sz w:val="24"/>
          <w:szCs w:val="24"/>
        </w:rPr>
        <w:t>По мере необходимости в настоящее положение могут быть внесены изменения.</w:t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11"/>
        <w:tabs>
          <w:tab w:val="clear" w:pos="708"/>
          <w:tab w:val="left" w:pos="595" w:leader="none"/>
        </w:tabs>
        <w:spacing w:lineRule="auto" w:line="240" w:before="0" w:after="32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rFonts w:eastAsia="Calibri" w:eastAsiaTheme="minorHAnsi"/>
          <w:b/>
          <w:bCs/>
          <w:sz w:val="24"/>
          <w:szCs w:val="24"/>
          <w:lang w:eastAsia="en-US"/>
        </w:rPr>
      </w:r>
    </w:p>
    <w:p>
      <w:pPr>
        <w:pStyle w:val="Normal"/>
        <w:jc w:val="center"/>
        <w:rPr>
          <w:rFonts w:eastAsia="Calibri" w:eastAsiaTheme="minorHAnsi"/>
          <w:b/>
          <w:bCs/>
          <w:sz w:val="24"/>
          <w:szCs w:val="24"/>
          <w:lang w:eastAsia="en-US"/>
        </w:rPr>
      </w:pPr>
      <w:r>
        <w:rPr>
          <w:sz w:val="24"/>
          <w:szCs w:val="24"/>
        </w:rPr>
      </w:r>
    </w:p>
    <w:sectPr>
      <w:headerReference w:type="default" r:id="rId2"/>
      <w:type w:val="nextPage"/>
      <w:pgSz w:w="11906" w:h="16838"/>
      <w:pgMar w:left="1651" w:right="810" w:gutter="0" w:header="1106" w:top="1163" w:footer="0" w:bottom="787"/>
      <w:pgNumType w:start="4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Open Sans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/>
        <w:shd w:fill="auto" w:val="clear"/>
        <w:szCs w:val="24"/>
        <w:iCs w:val="false"/>
        <w:bCs/>
        <w:w w:val="100"/>
        <w:rFonts w:ascii="Times New Roman" w:hAnsi="Times New Roman" w:eastAsia="Times New Roman" w:cs="Times New Roman"/>
        <w:color w:val="000000"/>
        <w:lang w:val="ru-RU" w:eastAsia="ru-RU" w:bidi="ru-RU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hd w:fill="auto" w:val="clear"/>
        <w:szCs w:val="24"/>
        <w:iCs w:val="false"/>
        <w:bCs w:val="false"/>
        <w:w w:val="100"/>
        <w:rFonts w:ascii="Times New Roman" w:hAnsi="Times New Roman" w:eastAsia="Times New Roman" w:cs="Times New Roman"/>
        <w:color w:val="000000"/>
        <w:lang w:val="ru-RU" w:eastAsia="ru-RU" w:bidi="ru-RU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hanging="0"/>
      </w:pPr>
      <w:rPr>
        <w:smallCaps w:val="false"/>
        <w:caps w:val="false"/>
        <w:dstrike w:val="false"/>
        <w:strike w:val="false"/>
        <w:sz w:val="24"/>
        <w:spacing w:val="0"/>
        <w:i w:val="false"/>
        <w:u w:val="none"/>
        <w:b w:val="false"/>
        <w:shd w:fill="auto" w:val="clear"/>
        <w:szCs w:val="24"/>
        <w:iCs w:val="false"/>
        <w:bCs w:val="false"/>
        <w:w w:val="100"/>
        <w:rFonts w:ascii="Times New Roman" w:hAnsi="Times New Roman" w:eastAsia="Times New Roman" w:cs="Times New Roman"/>
        <w:color w:val="000000"/>
        <w:lang w:val="ru-RU" w:eastAsia="ru-RU" w:bidi="ru-RU"/>
      </w:rPr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e5d51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8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2e5d51"/>
    <w:rPr>
      <w:rFonts w:ascii="Tahoma" w:hAnsi="Tahoma" w:eastAsia="Times New Roman" w:cs="Tahoma"/>
      <w:sz w:val="16"/>
      <w:szCs w:val="16"/>
      <w:lang w:eastAsia="ru-RU"/>
    </w:rPr>
  </w:style>
  <w:style w:type="character" w:styleId="Style15" w:customStyle="1">
    <w:name w:val="Основной текст_"/>
    <w:basedOn w:val="DefaultParagraphFont"/>
    <w:link w:val="11"/>
    <w:qFormat/>
    <w:rsid w:val="002e5d51"/>
    <w:rPr>
      <w:rFonts w:ascii="Times New Roman" w:hAnsi="Times New Roman" w:eastAsia="Times New Roman" w:cs="Times New Roman"/>
    </w:rPr>
  </w:style>
  <w:style w:type="character" w:styleId="2" w:customStyle="1">
    <w:name w:val="Колонтитул (2)_"/>
    <w:basedOn w:val="DefaultParagraphFont"/>
    <w:link w:val="22"/>
    <w:qFormat/>
    <w:rsid w:val="002e5d51"/>
    <w:rPr>
      <w:rFonts w:ascii="Times New Roman" w:hAnsi="Times New Roman" w:eastAsia="Times New Roman" w:cs="Times New Roman"/>
      <w:sz w:val="20"/>
      <w:szCs w:val="20"/>
    </w:rPr>
  </w:style>
  <w:style w:type="character" w:styleId="1" w:customStyle="1">
    <w:name w:val="Заголовок №1_"/>
    <w:basedOn w:val="DefaultParagraphFont"/>
    <w:link w:val="12"/>
    <w:qFormat/>
    <w:rsid w:val="002e5d51"/>
    <w:rPr>
      <w:rFonts w:ascii="Times New Roman" w:hAnsi="Times New Roman" w:eastAsia="Times New Roman" w:cs="Times New Roman"/>
      <w:b/>
      <w:bCs/>
    </w:rPr>
  </w:style>
  <w:style w:type="character" w:styleId="21" w:customStyle="1">
    <w:name w:val="Основной текст 2 Знак"/>
    <w:link w:val="BodyText2"/>
    <w:semiHidden/>
    <w:qFormat/>
    <w:locked/>
    <w:rsid w:val="0033777d"/>
    <w:rPr>
      <w:rFonts w:ascii="Calibri" w:hAnsi="Calibri" w:eastAsia="Calibri"/>
      <w:sz w:val="24"/>
      <w:szCs w:val="24"/>
    </w:rPr>
  </w:style>
  <w:style w:type="character" w:styleId="211" w:customStyle="1">
    <w:name w:val="Основной текст 2 Знак1"/>
    <w:basedOn w:val="DefaultParagraphFont"/>
    <w:uiPriority w:val="99"/>
    <w:semiHidden/>
    <w:qFormat/>
    <w:rsid w:val="0033777d"/>
    <w:rPr>
      <w:rFonts w:ascii="Times New Roman" w:hAnsi="Times New Roman" w:eastAsia="Times New Roman" w:cs="Times New Roman"/>
      <w:sz w:val="28"/>
      <w:szCs w:val="28"/>
      <w:lang w:eastAsia="ru-RU"/>
    </w:rPr>
  </w:style>
  <w:style w:type="character" w:styleId="Strong">
    <w:name w:val="Strong"/>
    <w:qFormat/>
    <w:rPr>
      <w:b/>
      <w:bCs/>
    </w:rPr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roid Sans Fallback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2e5d51"/>
    <w:pPr/>
    <w:rPr>
      <w:rFonts w:ascii="Tahoma" w:hAnsi="Tahoma" w:cs="Tahoma"/>
      <w:sz w:val="16"/>
      <w:szCs w:val="16"/>
    </w:rPr>
  </w:style>
  <w:style w:type="paragraph" w:styleId="11" w:customStyle="1">
    <w:name w:val="Основной текст1"/>
    <w:basedOn w:val="Normal"/>
    <w:link w:val="Style15"/>
    <w:qFormat/>
    <w:rsid w:val="002e5d51"/>
    <w:pPr>
      <w:widowControl w:val="false"/>
      <w:spacing w:lineRule="auto" w:line="276"/>
    </w:pPr>
    <w:rPr>
      <w:sz w:val="22"/>
      <w:szCs w:val="22"/>
      <w:lang w:eastAsia="en-US"/>
    </w:rPr>
  </w:style>
  <w:style w:type="paragraph" w:styleId="22" w:customStyle="1">
    <w:name w:val="Колонтитул (2)"/>
    <w:basedOn w:val="Normal"/>
    <w:link w:val="2"/>
    <w:qFormat/>
    <w:rsid w:val="002e5d51"/>
    <w:pPr>
      <w:widowControl w:val="false"/>
    </w:pPr>
    <w:rPr>
      <w:sz w:val="20"/>
      <w:szCs w:val="20"/>
      <w:lang w:eastAsia="en-US"/>
    </w:rPr>
  </w:style>
  <w:style w:type="paragraph" w:styleId="12" w:customStyle="1">
    <w:name w:val="Заголовок №1"/>
    <w:basedOn w:val="Normal"/>
    <w:link w:val="1"/>
    <w:qFormat/>
    <w:rsid w:val="002e5d51"/>
    <w:pPr>
      <w:widowControl w:val="false"/>
      <w:spacing w:lineRule="auto" w:line="276"/>
      <w:outlineLvl w:val="0"/>
    </w:pPr>
    <w:rPr>
      <w:b/>
      <w:bCs/>
      <w:sz w:val="22"/>
      <w:szCs w:val="22"/>
      <w:lang w:eastAsia="en-US"/>
    </w:rPr>
  </w:style>
  <w:style w:type="paragraph" w:styleId="BodyText2">
    <w:name w:val="Body Text 2"/>
    <w:basedOn w:val="Normal"/>
    <w:link w:val="21"/>
    <w:semiHidden/>
    <w:qFormat/>
    <w:rsid w:val="0033777d"/>
    <w:pPr>
      <w:jc w:val="both"/>
    </w:pPr>
    <w:rPr>
      <w:rFonts w:ascii="Calibri" w:hAnsi="Calibri" w:eastAsia="Calibri" w:cs="" w:cstheme="minorBidi"/>
      <w:sz w:val="24"/>
      <w:szCs w:val="24"/>
      <w:lang w:eastAsia="en-US"/>
    </w:rPr>
  </w:style>
  <w:style w:type="paragraph" w:styleId="TableParagraph" w:customStyle="1">
    <w:name w:val="Table Paragraph"/>
    <w:basedOn w:val="Normal"/>
    <w:uiPriority w:val="1"/>
    <w:qFormat/>
    <w:rsid w:val="00db0753"/>
    <w:pPr>
      <w:widowControl w:val="false"/>
      <w:spacing w:lineRule="exact" w:line="315"/>
      <w:ind w:left="4"/>
    </w:pPr>
    <w:rPr>
      <w:sz w:val="22"/>
      <w:szCs w:val="22"/>
      <w:lang w:eastAsia="en-US"/>
    </w:rPr>
  </w:style>
  <w:style w:type="paragraph" w:styleId="Style18">
    <w:name w:val="Колонтитул"/>
    <w:basedOn w:val="Normal"/>
    <w:qFormat/>
    <w:pPr/>
    <w:rPr/>
  </w:style>
  <w:style w:type="paragraph" w:styleId="Header">
    <w:name w:val="Header"/>
    <w:basedOn w:val="Style18"/>
    <w:pPr/>
    <w:rPr/>
  </w:style>
  <w:style w:type="paragraph" w:styleId="Style19">
    <w:name w:val="Содержимое врезки"/>
    <w:basedOn w:val="Normal"/>
    <w:qFormat/>
    <w:pPr/>
    <w:rPr/>
  </w:style>
  <w:style w:type="paragraph" w:styleId="NormalWeb">
    <w:name w:val="Normal (Web)"/>
    <w:basedOn w:val="Normal"/>
    <w:qFormat/>
    <w:pPr>
      <w:spacing w:lineRule="auto" w:line="240" w:beforeAutospacing="1" w:after="119"/>
    </w:pPr>
    <w:rPr>
      <w:rFonts w:ascii="Times New Roman" w:hAnsi="Times New Roman" w:eastAsia="Times New Roman" w:cs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uiPriority w:val="2"/>
    <w:semiHidden/>
    <w:unhideWhenUsed/>
    <w:qFormat/>
    <w:rsid w:val="00db0753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Application>LibreOffice/7.6.7.2$Linux_X86_64 LibreOffice_project/60$Build-2</Application>
  <AppVersion>15.0000</AppVersion>
  <Pages>3</Pages>
  <Words>701</Words>
  <Characters>5248</Characters>
  <CharactersWithSpaces>5831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2024-01-22T09:09:00Z</dcterms:created>
  <dc:creator>Я</dc:creator>
  <dc:description/>
  <dc:language>ru-RU</dc:language>
  <cp:lastModifiedBy/>
  <dcterms:modified xsi:type="dcterms:W3CDTF">2025-11-18T10:44:32Z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